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2021-2022学年</w:t>
      </w:r>
      <w:r>
        <w:rPr>
          <w:rFonts w:hint="eastAsia" w:ascii="宋体" w:hAnsi="宋体"/>
          <w:b/>
          <w:sz w:val="36"/>
          <w:szCs w:val="36"/>
        </w:rPr>
        <w:t>博士研究生学业奖学金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思想品德成绩评定表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402"/>
        <w:gridCol w:w="1276"/>
        <w:gridCol w:w="3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学院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</w:t>
            </w:r>
          </w:p>
        </w:tc>
        <w:tc>
          <w:tcPr>
            <w:tcW w:w="3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学号</w:t>
            </w:r>
          </w:p>
        </w:tc>
        <w:tc>
          <w:tcPr>
            <w:tcW w:w="3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2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参评学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年内思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想品德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表现</w:t>
            </w:r>
          </w:p>
        </w:tc>
        <w:tc>
          <w:tcPr>
            <w:tcW w:w="8346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学生签字：</w:t>
            </w:r>
          </w:p>
          <w:p>
            <w:pPr>
              <w:spacing w:line="360" w:lineRule="auto"/>
              <w:ind w:firstLine="4320" w:firstLineChars="1800"/>
              <w:rPr>
                <w:rFonts w:hint="eastAsia" w:ascii="宋体" w:hAnsi="宋体"/>
                <w:sz w:val="24"/>
              </w:rPr>
            </w:pPr>
          </w:p>
          <w:p>
            <w:pPr>
              <w:ind w:firstLine="5760" w:firstLineChars="2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360" w:lineRule="auto"/>
              <w:ind w:firstLine="4320" w:firstLineChars="18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9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导师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评价</w:t>
            </w:r>
          </w:p>
        </w:tc>
        <w:tc>
          <w:tcPr>
            <w:tcW w:w="8346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rPr>
                <w:b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思想品德成绩：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导师签字：</w:t>
            </w:r>
          </w:p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ind w:firstLine="5760" w:firstLineChars="2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思想品德成绩由导师依据博士研究生参评学年内日常表现进行评定，采取百分制。8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hint="eastAsia" w:ascii="宋体" w:hAnsi="宋体"/>
                <w:szCs w:val="21"/>
              </w:rPr>
              <w:t>分为优秀，7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84</w:t>
            </w:r>
            <w:r>
              <w:rPr>
                <w:rFonts w:hint="eastAsia" w:ascii="宋体" w:hAnsi="宋体"/>
                <w:szCs w:val="21"/>
              </w:rPr>
              <w:t>分为良好，6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74</w:t>
            </w:r>
            <w:r>
              <w:rPr>
                <w:rFonts w:hint="eastAsia" w:ascii="宋体" w:hAnsi="宋体"/>
                <w:szCs w:val="21"/>
              </w:rPr>
              <w:t>分为合格，6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分以下为不合格</w:t>
            </w:r>
            <w:r>
              <w:rPr>
                <w:rFonts w:ascii="宋体" w:hAnsi="宋体"/>
                <w:szCs w:val="21"/>
              </w:rPr>
              <w:t>。</w:t>
            </w:r>
          </w:p>
        </w:tc>
      </w:tr>
    </w:tbl>
    <w:p/>
    <w:sectPr>
      <w:pgSz w:w="11906" w:h="16838"/>
      <w:pgMar w:top="1418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5NGQ1MWE2ZWQzZTA2MjhlYmNiMzRiNGMyMGM5MDMifQ=="/>
  </w:docVars>
  <w:rsids>
    <w:rsidRoot w:val="00000000"/>
    <w:rsid w:val="2E7F1BAC"/>
    <w:rsid w:val="2EDB3182"/>
    <w:rsid w:val="62F2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153</Characters>
  <Lines>0</Lines>
  <Paragraphs>0</Paragraphs>
  <TotalTime>0</TotalTime>
  <ScaleCrop>false</ScaleCrop>
  <LinksUpToDate>false</LinksUpToDate>
  <CharactersWithSpaces>182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珊珊</cp:lastModifiedBy>
  <dcterms:modified xsi:type="dcterms:W3CDTF">2022-08-17T13:33:46Z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ED00F8109B99482DBDF6372C25D2338A</vt:lpwstr>
  </property>
</Properties>
</file>